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7C" w:rsidRPr="009C21F7" w:rsidRDefault="00EB067C" w:rsidP="00EB067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8"/>
          <w:szCs w:val="28"/>
        </w:rPr>
      </w:pPr>
      <w:r>
        <w:fldChar w:fldCharType="begin"/>
      </w:r>
      <w:r>
        <w:instrText xml:space="preserve"> INCLUDEPICTURE "http://www.twoheartsdesign.com/images/clipart/heartsandmore/images/worldheart.jpg"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5pt;height:63.15pt">
            <v:imagedata r:id="rId5" r:href="rId6"/>
          </v:shape>
        </w:pict>
      </w:r>
      <w:r>
        <w:fldChar w:fldCharType="end"/>
      </w:r>
      <w:r w:rsidRPr="009C21F7">
        <w:rPr>
          <w:rFonts w:ascii="Garamond" w:hAnsi="Garamond" w:cs="Garamond"/>
          <w:b/>
          <w:bCs/>
          <w:color w:val="auto"/>
          <w:sz w:val="32"/>
          <w:szCs w:val="32"/>
        </w:rPr>
        <w:t>SERVICE TO OTHERS</w:t>
      </w:r>
      <w:r w:rsidRPr="009C21F7">
        <w:rPr>
          <w:rFonts w:ascii="Garamond" w:hAnsi="Garamond" w:cs="Garamond"/>
          <w:b/>
          <w:bCs/>
          <w:color w:val="auto"/>
          <w:sz w:val="28"/>
          <w:szCs w:val="28"/>
        </w:rPr>
        <w:t>: BEING MELLOW OF HEART</w:t>
      </w:r>
    </w:p>
    <w:p w:rsidR="00EB067C" w:rsidRDefault="00EB067C" w:rsidP="00EB067C">
      <w:pPr>
        <w:autoSpaceDE w:val="0"/>
        <w:autoSpaceDN w:val="0"/>
        <w:adjustRightInd w:val="0"/>
        <w:ind w:left="1440" w:firstLine="720"/>
        <w:rPr>
          <w:rFonts w:ascii="Garamond" w:hAnsi="Garamond" w:cs="Garamond"/>
          <w:b/>
          <w:bCs/>
          <w:color w:val="auto"/>
          <w:szCs w:val="24"/>
          <w:u w:val="single"/>
        </w:rPr>
      </w:pPr>
      <w:r w:rsidRPr="00364D70">
        <w:rPr>
          <w:rFonts w:ascii="Garamond" w:hAnsi="Garamond" w:cs="Garamond"/>
          <w:b/>
          <w:bCs/>
          <w:color w:val="auto"/>
          <w:szCs w:val="24"/>
          <w:u w:val="single"/>
        </w:rPr>
        <w:t>HOURS DUE</w:t>
      </w:r>
      <w:r>
        <w:rPr>
          <w:rFonts w:ascii="Garamond" w:hAnsi="Garamond" w:cs="Garamond"/>
          <w:b/>
          <w:bCs/>
          <w:color w:val="auto"/>
          <w:szCs w:val="24"/>
          <w:u w:val="single"/>
        </w:rPr>
        <w:t xml:space="preserve">: </w:t>
      </w:r>
      <w:r w:rsidRPr="00364D70">
        <w:rPr>
          <w:rFonts w:ascii="Garamond" w:hAnsi="Garamond" w:cs="Garamond"/>
          <w:b/>
          <w:bCs/>
          <w:color w:val="auto"/>
          <w:szCs w:val="24"/>
          <w:u w:val="single"/>
        </w:rPr>
        <w:t xml:space="preserve"> </w:t>
      </w:r>
      <w:r>
        <w:rPr>
          <w:rFonts w:ascii="Garamond" w:hAnsi="Garamond" w:cs="Garamond"/>
          <w:b/>
          <w:bCs/>
          <w:color w:val="auto"/>
          <w:szCs w:val="24"/>
          <w:u w:val="single"/>
        </w:rPr>
        <w:t>February 17</w:t>
      </w:r>
      <w:r w:rsidRPr="00BA0637">
        <w:rPr>
          <w:rFonts w:ascii="Garamond" w:hAnsi="Garamond" w:cs="Garamond"/>
          <w:b/>
          <w:bCs/>
          <w:color w:val="auto"/>
          <w:szCs w:val="24"/>
          <w:u w:val="single"/>
          <w:vertAlign w:val="superscript"/>
        </w:rPr>
        <w:t>th</w:t>
      </w:r>
      <w:r>
        <w:rPr>
          <w:rFonts w:ascii="Garamond" w:hAnsi="Garamond" w:cs="Garamond"/>
          <w:b/>
          <w:bCs/>
          <w:color w:val="auto"/>
          <w:szCs w:val="24"/>
          <w:u w:val="single"/>
        </w:rPr>
        <w:t>, 2019 (mainly for 11</w:t>
      </w:r>
      <w:r w:rsidRPr="002036BD">
        <w:rPr>
          <w:rFonts w:ascii="Garamond" w:hAnsi="Garamond" w:cs="Garamond"/>
          <w:b/>
          <w:bCs/>
          <w:color w:val="auto"/>
          <w:szCs w:val="24"/>
          <w:u w:val="single"/>
          <w:vertAlign w:val="superscript"/>
        </w:rPr>
        <w:t>th</w:t>
      </w:r>
      <w:r>
        <w:rPr>
          <w:rFonts w:ascii="Garamond" w:hAnsi="Garamond" w:cs="Garamond"/>
          <w:b/>
          <w:bCs/>
          <w:color w:val="auto"/>
          <w:szCs w:val="24"/>
          <w:u w:val="single"/>
        </w:rPr>
        <w:t xml:space="preserve"> Grade)</w:t>
      </w:r>
    </w:p>
    <w:p w:rsidR="00EB067C" w:rsidRPr="00364D70" w:rsidRDefault="00EB067C" w:rsidP="00EB067C">
      <w:pPr>
        <w:autoSpaceDE w:val="0"/>
        <w:autoSpaceDN w:val="0"/>
        <w:adjustRightInd w:val="0"/>
        <w:ind w:left="1440" w:firstLine="720"/>
        <w:rPr>
          <w:rFonts w:ascii="Garamond" w:hAnsi="Garamond" w:cs="Garamond"/>
          <w:b/>
          <w:bCs/>
          <w:color w:val="auto"/>
          <w:szCs w:val="24"/>
          <w:u w:val="single"/>
        </w:rPr>
      </w:pPr>
      <w:r w:rsidRPr="00364D70">
        <w:rPr>
          <w:rFonts w:ascii="Garamond" w:hAnsi="Garamond" w:cs="Garamond"/>
          <w:b/>
          <w:bCs/>
          <w:color w:val="auto"/>
          <w:szCs w:val="24"/>
          <w:u w:val="single"/>
        </w:rPr>
        <w:t xml:space="preserve">REFLECTION </w:t>
      </w:r>
      <w:r w:rsidRPr="009C21F7">
        <w:rPr>
          <w:rFonts w:ascii="Garamond" w:hAnsi="Garamond" w:cs="Garamond"/>
          <w:b/>
          <w:bCs/>
          <w:color w:val="0000FF"/>
          <w:szCs w:val="24"/>
          <w:u w:val="single"/>
        </w:rPr>
        <w:t>(11</w:t>
      </w:r>
      <w:r w:rsidRPr="009C21F7">
        <w:rPr>
          <w:rFonts w:ascii="Garamond" w:hAnsi="Garamond" w:cs="Garamond"/>
          <w:b/>
          <w:bCs/>
          <w:color w:val="0000FF"/>
          <w:szCs w:val="24"/>
          <w:u w:val="single"/>
          <w:vertAlign w:val="superscript"/>
        </w:rPr>
        <w:t>th</w:t>
      </w:r>
      <w:r w:rsidRPr="009C21F7">
        <w:rPr>
          <w:rFonts w:ascii="Garamond" w:hAnsi="Garamond" w:cs="Garamond"/>
          <w:b/>
          <w:bCs/>
          <w:color w:val="0000FF"/>
          <w:szCs w:val="24"/>
          <w:u w:val="single"/>
        </w:rPr>
        <w:t xml:space="preserve"> Grade Only)</w:t>
      </w:r>
      <w:r>
        <w:rPr>
          <w:rFonts w:ascii="Garamond" w:hAnsi="Garamond" w:cs="Garamond"/>
          <w:b/>
          <w:bCs/>
          <w:color w:val="auto"/>
          <w:szCs w:val="24"/>
          <w:u w:val="single"/>
        </w:rPr>
        <w:t xml:space="preserve"> </w:t>
      </w:r>
      <w:r w:rsidRPr="00364D70">
        <w:rPr>
          <w:rFonts w:ascii="Garamond" w:hAnsi="Garamond" w:cs="Garamond"/>
          <w:b/>
          <w:bCs/>
          <w:color w:val="auto"/>
          <w:szCs w:val="24"/>
          <w:u w:val="single"/>
        </w:rPr>
        <w:t>DUE:</w:t>
      </w:r>
      <w:r>
        <w:rPr>
          <w:rFonts w:ascii="Garamond" w:hAnsi="Garamond" w:cs="Garamond"/>
          <w:b/>
          <w:bCs/>
          <w:color w:val="auto"/>
          <w:szCs w:val="24"/>
          <w:u w:val="single"/>
        </w:rPr>
        <w:t xml:space="preserve"> February 17</w:t>
      </w:r>
      <w:r w:rsidRPr="00CE6B68">
        <w:rPr>
          <w:rFonts w:ascii="Garamond" w:hAnsi="Garamond" w:cs="Garamond"/>
          <w:b/>
          <w:bCs/>
          <w:color w:val="auto"/>
          <w:szCs w:val="24"/>
          <w:u w:val="single"/>
          <w:vertAlign w:val="superscript"/>
        </w:rPr>
        <w:t>th</w:t>
      </w:r>
      <w:r>
        <w:rPr>
          <w:rFonts w:ascii="Garamond" w:hAnsi="Garamond" w:cs="Garamond"/>
          <w:b/>
          <w:bCs/>
          <w:color w:val="auto"/>
          <w:szCs w:val="24"/>
          <w:u w:val="single"/>
        </w:rPr>
        <w:t>, 2019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The rationale behind this requirement is to encourage the Candidates for Confirmation to become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mellow of heart and spirit. Sanctity has to do with gratitude. To be a saint is to be fueled by gratitude;</w:t>
      </w:r>
    </w:p>
    <w:p w:rsidR="00EB067C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nothing more, nothing less.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Sanctity is as much about having a mellow heart as it is about believing and doing the right thing. A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Catholic theologian, Gustavo Gutierrez, OP, suggests that to have a healthy spirituality, we must feed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our souls in three ways: through prayer, through the practice of justice and through those things in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our lives (like great friendships, creativity and healthy leisure) that help keep our soul mellow and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grateful. For Gutierrez, our task as Christians is to transform the world through love and justice.</w:t>
      </w:r>
    </w:p>
    <w:p w:rsidR="00EB067C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And, only one kind of person transforms the world spiritually—one with a grateful (mellow) heart.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To serve, then, is a true gift for both the recipient and the giver. It is important not only to listen and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understand the Word of God, but also to apply the lessons learned. This is essential to living as a</w:t>
      </w:r>
    </w:p>
    <w:p w:rsidR="00EB067C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Christian and following Jesus’ footsteps.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</w:p>
    <w:p w:rsidR="00EB067C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The connection between Confirmation and service is this: That each confirmed Christian has a calling</w:t>
      </w:r>
      <w:r>
        <w:rPr>
          <w:rFonts w:ascii="Garamond" w:hAnsi="Garamond" w:cs="Garamond"/>
          <w:color w:val="auto"/>
          <w:sz w:val="22"/>
          <w:szCs w:val="22"/>
        </w:rPr>
        <w:t xml:space="preserve"> </w:t>
      </w:r>
      <w:r w:rsidRPr="00BA75D1">
        <w:rPr>
          <w:rFonts w:ascii="Garamond" w:hAnsi="Garamond" w:cs="Garamond"/>
          <w:color w:val="auto"/>
          <w:sz w:val="22"/>
          <w:szCs w:val="22"/>
        </w:rPr>
        <w:t>and a responsibility to serve as a living example of Jesus’ teachings – to serve one another with</w:t>
      </w:r>
      <w:r>
        <w:rPr>
          <w:rFonts w:ascii="Garamond" w:hAnsi="Garamond" w:cs="Garamond"/>
          <w:color w:val="auto"/>
          <w:sz w:val="22"/>
          <w:szCs w:val="22"/>
        </w:rPr>
        <w:t xml:space="preserve"> </w:t>
      </w:r>
      <w:r w:rsidRPr="00BA75D1">
        <w:rPr>
          <w:rFonts w:ascii="Garamond" w:hAnsi="Garamond" w:cs="Garamond"/>
          <w:color w:val="auto"/>
          <w:sz w:val="22"/>
          <w:szCs w:val="22"/>
        </w:rPr>
        <w:t>mellowness of heart. God calls us to serve and we say, “Here I am, Lord!”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This is also an opportunity for the candidates to explore ways in which they can be of service to our</w:t>
      </w:r>
    </w:p>
    <w:p w:rsidR="00EB067C" w:rsidRDefault="00EB067C" w:rsidP="00EB067C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parish and the community at large.</w:t>
      </w:r>
    </w:p>
    <w:p w:rsidR="00EB067C" w:rsidRDefault="00EB067C" w:rsidP="00EB067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2"/>
          <w:szCs w:val="22"/>
        </w:rPr>
      </w:pP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2"/>
          <w:szCs w:val="22"/>
        </w:rPr>
      </w:pPr>
      <w:r w:rsidRPr="00BA75D1">
        <w:rPr>
          <w:rFonts w:ascii="Garamond" w:hAnsi="Garamond" w:cs="Garamond"/>
          <w:b/>
          <w:bCs/>
          <w:color w:val="auto"/>
          <w:sz w:val="22"/>
          <w:szCs w:val="22"/>
        </w:rPr>
        <w:t>Requirements:</w:t>
      </w:r>
    </w:p>
    <w:p w:rsidR="00EB067C" w:rsidRDefault="00EB067C" w:rsidP="00EB067C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b/>
          <w:color w:val="auto"/>
          <w:sz w:val="16"/>
          <w:szCs w:val="16"/>
        </w:rPr>
      </w:pPr>
      <w:r>
        <w:rPr>
          <w:rFonts w:ascii="Garamond" w:hAnsi="Garamond" w:cs="Garamond"/>
          <w:color w:val="auto"/>
          <w:sz w:val="22"/>
          <w:szCs w:val="22"/>
        </w:rPr>
        <w:t>Minimum of 3</w:t>
      </w:r>
      <w:r w:rsidRPr="00BA75D1">
        <w:rPr>
          <w:rFonts w:ascii="Garamond" w:hAnsi="Garamond" w:cs="Garamond"/>
          <w:color w:val="auto"/>
          <w:sz w:val="22"/>
          <w:szCs w:val="22"/>
        </w:rPr>
        <w:t>0 hours of service to the community</w:t>
      </w:r>
      <w:r>
        <w:rPr>
          <w:rFonts w:ascii="Garamond" w:hAnsi="Garamond" w:cs="Garamond"/>
          <w:color w:val="auto"/>
          <w:sz w:val="22"/>
          <w:szCs w:val="22"/>
        </w:rPr>
        <w:t xml:space="preserve"> </w:t>
      </w:r>
      <w:r w:rsidRPr="00364D70">
        <w:rPr>
          <w:rFonts w:ascii="Garamond" w:hAnsi="Garamond" w:cs="Garamond"/>
          <w:color w:val="auto"/>
          <w:sz w:val="16"/>
          <w:szCs w:val="16"/>
        </w:rPr>
        <w:t>(</w:t>
      </w:r>
      <w:r>
        <w:rPr>
          <w:rFonts w:ascii="Garamond" w:hAnsi="Garamond" w:cs="Garamond"/>
          <w:b/>
          <w:color w:val="auto"/>
          <w:sz w:val="16"/>
          <w:szCs w:val="16"/>
        </w:rPr>
        <w:t>10</w:t>
      </w:r>
      <w:r w:rsidRPr="00364D70">
        <w:rPr>
          <w:rFonts w:ascii="Garamond" w:hAnsi="Garamond" w:cs="Garamond"/>
          <w:b/>
          <w:color w:val="auto"/>
          <w:sz w:val="16"/>
          <w:szCs w:val="16"/>
        </w:rPr>
        <w:t xml:space="preserve"> hours for </w:t>
      </w:r>
      <w:r>
        <w:rPr>
          <w:rFonts w:ascii="Garamond" w:hAnsi="Garamond" w:cs="Garamond"/>
          <w:b/>
          <w:color w:val="auto"/>
          <w:sz w:val="16"/>
          <w:szCs w:val="16"/>
        </w:rPr>
        <w:t>each year</w:t>
      </w:r>
      <w:r w:rsidRPr="00364D70">
        <w:rPr>
          <w:rFonts w:ascii="Garamond" w:hAnsi="Garamond" w:cs="Garamond"/>
          <w:b/>
          <w:color w:val="auto"/>
          <w:sz w:val="16"/>
          <w:szCs w:val="16"/>
        </w:rPr>
        <w:t>)</w:t>
      </w:r>
    </w:p>
    <w:p w:rsidR="00EB067C" w:rsidRPr="005D16EA" w:rsidRDefault="00EB067C" w:rsidP="00EB067C">
      <w:pPr>
        <w:numPr>
          <w:ilvl w:val="1"/>
          <w:numId w:val="1"/>
        </w:numPr>
        <w:autoSpaceDE w:val="0"/>
        <w:autoSpaceDN w:val="0"/>
        <w:adjustRightInd w:val="0"/>
        <w:rPr>
          <w:rFonts w:ascii="Garamond" w:hAnsi="Garamond" w:cs="Garamond"/>
          <w:color w:val="FF0000"/>
          <w:sz w:val="22"/>
          <w:szCs w:val="22"/>
        </w:rPr>
      </w:pPr>
      <w:r>
        <w:rPr>
          <w:rFonts w:ascii="Garamond" w:hAnsi="Garamond" w:cs="Garamond"/>
          <w:b/>
          <w:color w:val="FF0000"/>
          <w:sz w:val="22"/>
          <w:szCs w:val="22"/>
        </w:rPr>
        <w:t>5</w:t>
      </w:r>
      <w:r w:rsidRPr="005D16EA">
        <w:rPr>
          <w:rFonts w:ascii="Garamond" w:hAnsi="Garamond" w:cs="Garamond"/>
          <w:b/>
          <w:color w:val="FF0000"/>
          <w:sz w:val="22"/>
          <w:szCs w:val="22"/>
        </w:rPr>
        <w:t xml:space="preserve">0% </w:t>
      </w:r>
      <w:r>
        <w:rPr>
          <w:rFonts w:ascii="Garamond" w:hAnsi="Garamond" w:cs="Garamond"/>
          <w:b/>
          <w:color w:val="FF0000"/>
          <w:sz w:val="22"/>
          <w:szCs w:val="22"/>
        </w:rPr>
        <w:t xml:space="preserve">hours </w:t>
      </w:r>
      <w:r w:rsidRPr="005D16EA">
        <w:rPr>
          <w:rFonts w:ascii="Garamond" w:hAnsi="Garamond" w:cs="Garamond"/>
          <w:b/>
          <w:color w:val="FF0000"/>
          <w:sz w:val="22"/>
          <w:szCs w:val="22"/>
        </w:rPr>
        <w:t>must be associated with hours to St. Peter Parish.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>2</w:t>
      </w:r>
      <w:r w:rsidRPr="00BA75D1">
        <w:rPr>
          <w:rFonts w:ascii="Garamond" w:hAnsi="Garamond" w:cs="Garamond"/>
          <w:color w:val="auto"/>
          <w:sz w:val="22"/>
          <w:szCs w:val="22"/>
        </w:rPr>
        <w:t>. Candidate may document their hours on the sheet included in this packet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>3</w:t>
      </w:r>
      <w:r w:rsidRPr="00BA75D1">
        <w:rPr>
          <w:rFonts w:ascii="Garamond" w:hAnsi="Garamond" w:cs="Garamond"/>
          <w:color w:val="auto"/>
          <w:sz w:val="22"/>
          <w:szCs w:val="22"/>
        </w:rPr>
        <w:t>. All documented service hours will be honored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>4</w:t>
      </w:r>
      <w:r w:rsidRPr="00BA75D1">
        <w:rPr>
          <w:rFonts w:ascii="Garamond" w:hAnsi="Garamond" w:cs="Garamond"/>
          <w:color w:val="auto"/>
          <w:sz w:val="22"/>
          <w:szCs w:val="22"/>
        </w:rPr>
        <w:t>. Service should be directed to people, i.e. human-to-human interaction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>5</w:t>
      </w:r>
      <w:r w:rsidRPr="00BA75D1">
        <w:rPr>
          <w:rFonts w:ascii="Garamond" w:hAnsi="Garamond" w:cs="Garamond"/>
          <w:color w:val="auto"/>
          <w:sz w:val="22"/>
          <w:szCs w:val="22"/>
        </w:rPr>
        <w:t>. It is the Candidate’s responsibility to fulfill the requirements of this project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>6</w:t>
      </w:r>
      <w:r w:rsidRPr="00BA75D1">
        <w:rPr>
          <w:rFonts w:ascii="Garamond" w:hAnsi="Garamond" w:cs="Garamond"/>
          <w:color w:val="auto"/>
          <w:sz w:val="22"/>
          <w:szCs w:val="22"/>
        </w:rPr>
        <w:t xml:space="preserve">. Service Hour Form </w:t>
      </w:r>
      <w:r>
        <w:rPr>
          <w:rFonts w:ascii="Garamond" w:hAnsi="Garamond" w:cs="Garamond"/>
          <w:color w:val="auto"/>
          <w:sz w:val="22"/>
          <w:szCs w:val="22"/>
        </w:rPr>
        <w:t>due in to Kurt Baumann/teachers on or before Sunday, February 24</w:t>
      </w:r>
      <w:r w:rsidRPr="00274378">
        <w:rPr>
          <w:rFonts w:ascii="Garamond" w:hAnsi="Garamond" w:cs="Garamond"/>
          <w:color w:val="auto"/>
          <w:sz w:val="22"/>
          <w:szCs w:val="22"/>
          <w:vertAlign w:val="superscript"/>
        </w:rPr>
        <w:t>th</w:t>
      </w:r>
      <w:r>
        <w:rPr>
          <w:rFonts w:ascii="Garamond" w:hAnsi="Garamond" w:cs="Garamond"/>
          <w:color w:val="auto"/>
          <w:sz w:val="22"/>
          <w:szCs w:val="22"/>
        </w:rPr>
        <w:t xml:space="preserve"> </w:t>
      </w:r>
    </w:p>
    <w:p w:rsidR="00EB067C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>7. Service Reflection (11</w:t>
      </w:r>
      <w:r w:rsidRPr="004C32F1">
        <w:rPr>
          <w:rFonts w:ascii="Garamond" w:hAnsi="Garamond" w:cs="Garamond"/>
          <w:color w:val="auto"/>
          <w:sz w:val="22"/>
          <w:szCs w:val="22"/>
          <w:vertAlign w:val="superscript"/>
        </w:rPr>
        <w:t>th</w:t>
      </w:r>
      <w:r>
        <w:rPr>
          <w:rFonts w:ascii="Garamond" w:hAnsi="Garamond" w:cs="Garamond"/>
          <w:color w:val="auto"/>
          <w:sz w:val="22"/>
          <w:szCs w:val="22"/>
        </w:rPr>
        <w:t xml:space="preserve"> Grade Only) due to Kurt Baumann/teachers on or 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 xml:space="preserve">    by Sunday, February 24</w:t>
      </w:r>
      <w:r w:rsidRPr="00274378">
        <w:rPr>
          <w:rFonts w:ascii="Garamond" w:hAnsi="Garamond" w:cs="Garamond"/>
          <w:color w:val="auto"/>
          <w:sz w:val="22"/>
          <w:szCs w:val="22"/>
          <w:vertAlign w:val="superscript"/>
        </w:rPr>
        <w:t>th</w:t>
      </w:r>
      <w:r>
        <w:rPr>
          <w:rFonts w:ascii="Garamond" w:hAnsi="Garamond" w:cs="Garamond"/>
          <w:color w:val="auto"/>
          <w:sz w:val="22"/>
          <w:szCs w:val="22"/>
        </w:rPr>
        <w:t xml:space="preserve"> 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2"/>
          <w:szCs w:val="22"/>
        </w:rPr>
      </w:pPr>
      <w:r w:rsidRPr="00BA75D1">
        <w:rPr>
          <w:rFonts w:ascii="Garamond" w:hAnsi="Garamond" w:cs="Garamond"/>
          <w:b/>
          <w:bCs/>
          <w:color w:val="auto"/>
          <w:sz w:val="22"/>
          <w:szCs w:val="22"/>
        </w:rPr>
        <w:t>Guidelines:</w:t>
      </w:r>
    </w:p>
    <w:p w:rsidR="00EB067C" w:rsidRPr="005D16EA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FF0000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 xml:space="preserve">1. </w:t>
      </w:r>
      <w:r w:rsidRPr="005D16EA">
        <w:rPr>
          <w:rFonts w:ascii="Garamond" w:hAnsi="Garamond" w:cs="Garamond"/>
          <w:color w:val="FF0000"/>
          <w:sz w:val="22"/>
          <w:szCs w:val="22"/>
        </w:rPr>
        <w:t>Service shou</w:t>
      </w:r>
      <w:r>
        <w:rPr>
          <w:rFonts w:ascii="Garamond" w:hAnsi="Garamond" w:cs="Garamond"/>
          <w:color w:val="FF0000"/>
          <w:sz w:val="22"/>
          <w:szCs w:val="22"/>
        </w:rPr>
        <w:t>ld be to our parish community (5</w:t>
      </w:r>
      <w:r w:rsidRPr="005D16EA">
        <w:rPr>
          <w:rFonts w:ascii="Garamond" w:hAnsi="Garamond" w:cs="Garamond"/>
          <w:color w:val="FF0000"/>
          <w:sz w:val="22"/>
          <w:szCs w:val="22"/>
        </w:rPr>
        <w:t>0%).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 xml:space="preserve">2. </w:t>
      </w:r>
      <w:r w:rsidRPr="00BA75D1">
        <w:rPr>
          <w:rFonts w:ascii="Garamond" w:hAnsi="Garamond" w:cs="Garamond"/>
          <w:color w:val="auto"/>
          <w:sz w:val="22"/>
          <w:szCs w:val="22"/>
        </w:rPr>
        <w:t>Service should reflect work done beyond the usual chores and duties done at home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2. Service should be directed to people, i.e. human-to-human interaction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3. Service should not have any financial rewards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4. Service should be done with a willing, mellow heart and carried out in a generous spirit</w:t>
      </w:r>
    </w:p>
    <w:p w:rsidR="00EB067C" w:rsidRPr="00BA75D1" w:rsidRDefault="00EB067C" w:rsidP="00EB067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2"/>
          <w:szCs w:val="22"/>
        </w:rPr>
      </w:pPr>
      <w:r w:rsidRPr="00BA75D1">
        <w:rPr>
          <w:rFonts w:ascii="Garamond" w:hAnsi="Garamond" w:cs="Garamond"/>
          <w:b/>
          <w:bCs/>
          <w:color w:val="auto"/>
          <w:sz w:val="22"/>
          <w:szCs w:val="22"/>
        </w:rPr>
        <w:t>Reflection questions: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1. What was your service project(s)? - 1 paragraph only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2. Describe your experience/s. Was it a new experience?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3. Was it difficult/easy? Do you think you made a difference?</w:t>
      </w:r>
    </w:p>
    <w:p w:rsidR="00EB067C" w:rsidRPr="00BA75D1" w:rsidRDefault="00EB067C" w:rsidP="00EB067C">
      <w:pPr>
        <w:autoSpaceDE w:val="0"/>
        <w:autoSpaceDN w:val="0"/>
        <w:adjustRightInd w:val="0"/>
        <w:ind w:firstLine="180"/>
        <w:rPr>
          <w:rFonts w:ascii="Garamond" w:hAnsi="Garamond" w:cs="Garamond"/>
          <w:color w:val="auto"/>
          <w:sz w:val="22"/>
          <w:szCs w:val="22"/>
        </w:rPr>
      </w:pPr>
      <w:r w:rsidRPr="00BA75D1">
        <w:rPr>
          <w:rFonts w:ascii="Garamond" w:hAnsi="Garamond" w:cs="Garamond"/>
          <w:color w:val="auto"/>
          <w:sz w:val="22"/>
          <w:szCs w:val="22"/>
        </w:rPr>
        <w:t>4. What did you learn about yourself in doing these projects?</w:t>
      </w:r>
    </w:p>
    <w:p w:rsidR="00DE7513" w:rsidRDefault="00EB067C" w:rsidP="00EB067C">
      <w:pPr>
        <w:autoSpaceDE w:val="0"/>
        <w:autoSpaceDN w:val="0"/>
        <w:adjustRightInd w:val="0"/>
        <w:ind w:firstLine="180"/>
      </w:pPr>
      <w:r w:rsidRPr="00BA75D1">
        <w:rPr>
          <w:rFonts w:ascii="Garamond" w:hAnsi="Garamond" w:cs="Garamond"/>
          <w:color w:val="auto"/>
          <w:sz w:val="22"/>
          <w:szCs w:val="22"/>
        </w:rPr>
        <w:t>5. Has this service experience enhanced your understanding of Confirmation?</w:t>
      </w:r>
      <w:bookmarkStart w:id="0" w:name="_GoBack"/>
      <w:bookmarkEnd w:id="0"/>
    </w:p>
    <w:sectPr w:rsidR="00DE7513" w:rsidSect="00EB067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4C78"/>
    <w:multiLevelType w:val="hybridMultilevel"/>
    <w:tmpl w:val="4FA6006E"/>
    <w:lvl w:ilvl="0" w:tplc="8E4091C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B">
      <w:start w:val="1"/>
      <w:numFmt w:val="lowerRoman"/>
      <w:lvlText w:val="%2."/>
      <w:lvlJc w:val="righ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7C"/>
    <w:rsid w:val="00DE7513"/>
    <w:rsid w:val="00E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C446-2E1B-4EDF-9DA9-FA5AF2D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067C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woheartsdesign.com/images/clipart/heartsandmore/images/worldhear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Kurt G.</dc:creator>
  <cp:keywords/>
  <dc:description/>
  <cp:lastModifiedBy>Baumann, Kurt G.</cp:lastModifiedBy>
  <cp:revision>1</cp:revision>
  <dcterms:created xsi:type="dcterms:W3CDTF">2018-08-26T14:57:00Z</dcterms:created>
  <dcterms:modified xsi:type="dcterms:W3CDTF">2018-08-26T14:58:00Z</dcterms:modified>
</cp:coreProperties>
</file>